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32" w:rsidRPr="00E06D19" w:rsidRDefault="00742F32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2F32" w:rsidRPr="007728CC" w:rsidRDefault="00E06D19" w:rsidP="00D273F6">
      <w:pPr>
        <w:pStyle w:val="1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Атлеты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протестировали новый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кастомный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гидроцикл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JetCamp</w:t>
      </w:r>
      <w:proofErr w:type="spellEnd"/>
      <w:r w:rsidRPr="007728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42F32" w:rsidRDefault="00E06D19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московского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</w:t>
      </w:r>
      <w:r w:rsidR="00871DBF">
        <w:rPr>
          <w:rFonts w:ascii="Times New Roman" w:eastAsia="Times New Roman" w:hAnsi="Times New Roman" w:cs="Times New Roman"/>
          <w:sz w:val="24"/>
          <w:szCs w:val="24"/>
        </w:rPr>
        <w:t>роциклетного</w:t>
      </w:r>
      <w:proofErr w:type="spellEnd"/>
      <w:r w:rsidR="00871DBF">
        <w:rPr>
          <w:rFonts w:ascii="Times New Roman" w:eastAsia="Times New Roman" w:hAnsi="Times New Roman" w:cs="Times New Roman"/>
          <w:sz w:val="24"/>
          <w:szCs w:val="24"/>
        </w:rPr>
        <w:t xml:space="preserve"> клуба </w:t>
      </w:r>
      <w:proofErr w:type="spellStart"/>
      <w:r w:rsidR="00871DBF">
        <w:rPr>
          <w:rFonts w:ascii="Times New Roman" w:eastAsia="Times New Roman" w:hAnsi="Times New Roman" w:cs="Times New Roman"/>
          <w:sz w:val="24"/>
          <w:szCs w:val="24"/>
        </w:rPr>
        <w:t>JetCamp</w:t>
      </w:r>
      <w:proofErr w:type="spellEnd"/>
      <w:r w:rsidR="00871DBF">
        <w:rPr>
          <w:rFonts w:ascii="Times New Roman" w:eastAsia="Times New Roman" w:hAnsi="Times New Roman" w:cs="Times New Roman"/>
          <w:sz w:val="24"/>
          <w:szCs w:val="24"/>
        </w:rPr>
        <w:t xml:space="preserve"> проше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тест-драйв стоячего гидроцикла с созвучным именем </w:t>
      </w:r>
      <w:r w:rsidR="004C4F1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JetCamp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Та же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Yamaha</w:t>
      </w:r>
      <w:r w:rsidRPr="007728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но в новом обличии и с доработками по рулевой системе и мотору. </w:t>
      </w:r>
      <w:r w:rsidR="00871DBF">
        <w:rPr>
          <w:rFonts w:ascii="Times New Roman" w:eastAsia="Times New Roman" w:hAnsi="Times New Roman" w:cs="Times New Roman"/>
          <w:sz w:val="24"/>
          <w:szCs w:val="24"/>
        </w:rPr>
        <w:t>За руле</w:t>
      </w:r>
      <w:r>
        <w:rPr>
          <w:rFonts w:ascii="Times New Roman" w:eastAsia="Times New Roman" w:hAnsi="Times New Roman" w:cs="Times New Roman"/>
          <w:sz w:val="24"/>
          <w:szCs w:val="24"/>
        </w:rPr>
        <w:t>м водного скутера были атлеты</w:t>
      </w:r>
      <w:r w:rsidR="007728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Анастасия Нифонтова, Марат Канкадзе, Григорий Талдыкин и Никита Присяжнюк. Мастер-класс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экстремалов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="00871DB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 один из создателей джета, многократный чемпион России по аквабайку — Давид Джалагония.</w:t>
      </w:r>
    </w:p>
    <w:p w:rsidR="00742F32" w:rsidRDefault="00E06D19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Профессионалы экстремального сп</w:t>
      </w:r>
      <w:r w:rsidR="00871DBF">
        <w:rPr>
          <w:rFonts w:ascii="Times New Roman" w:eastAsia="Times New Roman" w:hAnsi="Times New Roman" w:cs="Times New Roman"/>
          <w:sz w:val="24"/>
          <w:szCs w:val="24"/>
        </w:rPr>
        <w:t>орта пробовали свои силы за руле</w:t>
      </w:r>
      <w:r>
        <w:rPr>
          <w:rFonts w:ascii="Times New Roman" w:eastAsia="Times New Roman" w:hAnsi="Times New Roman" w:cs="Times New Roman"/>
          <w:sz w:val="24"/>
          <w:szCs w:val="24"/>
        </w:rPr>
        <w:t>м стоячего гидроцикла впервые, но разобрались в системе быстро — уже через час инструктажа они спокойно катались на скорости по Москва</w:t>
      </w:r>
      <w:r w:rsidR="00871DB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реке. </w:t>
      </w:r>
      <w:r w:rsidR="002C1C22">
        <w:rPr>
          <w:rFonts w:ascii="Times New Roman" w:eastAsia="Times New Roman" w:hAnsi="Times New Roman" w:cs="Times New Roman"/>
          <w:sz w:val="24"/>
          <w:szCs w:val="24"/>
        </w:rPr>
        <w:t>Широкий</w:t>
      </w:r>
      <w:r>
        <w:rPr>
          <w:rFonts w:ascii="Times New Roman" w:eastAsia="Times New Roman" w:hAnsi="Times New Roman" w:cs="Times New Roman"/>
          <w:sz w:val="24"/>
          <w:szCs w:val="24"/>
        </w:rPr>
        <w:t>, очень л</w:t>
      </w:r>
      <w:r w:rsidR="00871DB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более устойчивый</w:t>
      </w:r>
      <w:r w:rsidR="002C1C22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</w:t>
      </w:r>
      <w:r w:rsidR="002C1C22">
        <w:rPr>
          <w:rFonts w:ascii="Times New Roman" w:eastAsia="Times New Roman" w:hAnsi="Times New Roman" w:cs="Times New Roman"/>
          <w:sz w:val="24"/>
          <w:szCs w:val="24"/>
          <w:lang w:val="en-US"/>
        </w:rPr>
        <w:t>Yamaha</w:t>
      </w:r>
      <w:r w:rsidR="002C1C22" w:rsidRPr="007728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1C22">
        <w:rPr>
          <w:rFonts w:ascii="Times New Roman" w:eastAsia="Times New Roman" w:hAnsi="Times New Roman" w:cs="Times New Roman"/>
          <w:sz w:val="24"/>
          <w:szCs w:val="24"/>
          <w:lang w:val="en-US"/>
        </w:rPr>
        <w:t>SuperJet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аквабайк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JetCamp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</w:t>
      </w:r>
      <w:r w:rsidR="00871DBF">
        <w:rPr>
          <w:rFonts w:ascii="Times New Roman" w:eastAsia="Times New Roman" w:hAnsi="Times New Roman" w:cs="Times New Roman"/>
          <w:sz w:val="24"/>
          <w:szCs w:val="24"/>
        </w:rPr>
        <w:t>ле тренировочных заездов произве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экстремалов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сильное впечатление. </w:t>
      </w:r>
    </w:p>
    <w:p w:rsidR="00742F32" w:rsidRDefault="00E06D19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 опробовала сегодня два разных аквабайка. Это стандартная Yamaha и оттюнингованный гидроцикл в новом корпусе, который создала команда JetCamp. Yamaha мягкая, плюшевая, моторчик слабенький, сам агрегат предсказуемый. Но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когда ты делаешь поворот, какие-то трюки, эта вялость начинает мешать. Ребята разработали более спортивный аквабайк. Он резкий, лучше реагирует на повороты руля и действия пилота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71D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рассказывает российская мотогонщица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Настя Нифонтова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F32" w:rsidRDefault="00E06D19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Корпус JetCamp — это продолжение, этап доработки заводской Yamaha SuperJet именно для катания по «фану», катания на волнах, развития во фристайле. JetCamp пошел не по пути критики заводского продукта Yamaha SuperJet, а по пути замены корпуса на новый, правильный и феншуйный</w:t>
      </w:r>
      <w:r w:rsidR="002C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C22">
        <w:rPr>
          <w:rFonts w:ascii="Times New Roman" w:eastAsia="Times New Roman" w:hAnsi="Times New Roman" w:cs="Times New Roman"/>
          <w:sz w:val="24"/>
          <w:szCs w:val="24"/>
          <w:lang w:val="ru-RU"/>
        </w:rPr>
        <w:t>под собственным именем</w:t>
      </w:r>
      <w:r>
        <w:rPr>
          <w:rFonts w:ascii="Times New Roman" w:eastAsia="Times New Roman" w:hAnsi="Times New Roman" w:cs="Times New Roman"/>
          <w:sz w:val="24"/>
          <w:szCs w:val="24"/>
        </w:rPr>
        <w:t>. Еще немного поработали с мотором, выпуском и рулевой системой. Такие доработки нормальны и правильны в индустрии стоячих гидроциклов.</w:t>
      </w:r>
    </w:p>
    <w:p w:rsidR="00742F32" w:rsidRDefault="00E06D19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Несмотря на то, что корпус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JetC</w:t>
      </w:r>
      <w:r w:rsidR="00871DBF">
        <w:rPr>
          <w:rFonts w:ascii="Times New Roman" w:eastAsia="Times New Roman" w:hAnsi="Times New Roman" w:cs="Times New Roman"/>
          <w:i/>
          <w:sz w:val="24"/>
          <w:szCs w:val="24"/>
        </w:rPr>
        <w:t>amp</w:t>
      </w:r>
      <w:proofErr w:type="spellEnd"/>
      <w:r w:rsidR="00871DBF">
        <w:rPr>
          <w:rFonts w:ascii="Times New Roman" w:eastAsia="Times New Roman" w:hAnsi="Times New Roman" w:cs="Times New Roman"/>
          <w:i/>
          <w:sz w:val="24"/>
          <w:szCs w:val="24"/>
        </w:rPr>
        <w:t xml:space="preserve"> похож на </w:t>
      </w:r>
      <w:proofErr w:type="spellStart"/>
      <w:r w:rsidR="00871DBF">
        <w:rPr>
          <w:rFonts w:ascii="Times New Roman" w:eastAsia="Times New Roman" w:hAnsi="Times New Roman" w:cs="Times New Roman"/>
          <w:i/>
          <w:sz w:val="24"/>
          <w:szCs w:val="24"/>
        </w:rPr>
        <w:t>Yamaha</w:t>
      </w:r>
      <w:proofErr w:type="spellEnd"/>
      <w:r w:rsidR="00871DBF">
        <w:rPr>
          <w:rFonts w:ascii="Times New Roman" w:eastAsia="Times New Roman" w:hAnsi="Times New Roman" w:cs="Times New Roman"/>
          <w:i/>
          <w:sz w:val="24"/>
          <w:szCs w:val="24"/>
        </w:rPr>
        <w:t xml:space="preserve"> визуально,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деле все намного серьезнее и, в тоже время, веселее при выходе на воду. Главное отличие в легкости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 сравнению с заводским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Yamaha</w:t>
      </w:r>
      <w:r w:rsidRPr="007728C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SuperJet</w:t>
      </w:r>
      <w:proofErr w:type="spellEnd"/>
      <w:r w:rsidRPr="007728C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35 кг, обводах,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водозаборе, широте и других деталях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Его делают из карбона или стеклопластика методом вакумной инфузии. Возможности корпуса шире,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позволяет заниматься как нижним, так и верхним фристайлом,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фрирайдом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просто кататься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71DB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комментирует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Давид Джалагония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F32" w:rsidRDefault="00E06D19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управлении гидроцикл в корне отличается от мотоцикла, но в любой гонке важно чувствовать баланс, мощь, искать точку для опоры, одновременно работать с газом и тягой. В этом главное сходство, но только в теории. На практике это абсолю</w:t>
      </w:r>
      <w:r w:rsidR="00871DBF">
        <w:rPr>
          <w:rFonts w:ascii="Times New Roman" w:eastAsia="Times New Roman" w:hAnsi="Times New Roman" w:cs="Times New Roman"/>
          <w:i/>
          <w:sz w:val="24"/>
          <w:szCs w:val="24"/>
        </w:rPr>
        <w:t>тно разные вещи. За руле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джета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 во второй раз, поэтому даже не пытался делать какие-то трюки. Начал с прямых </w:t>
      </w:r>
      <w:r w:rsidR="00871DBF">
        <w:rPr>
          <w:rFonts w:ascii="Times New Roman" w:eastAsia="Times New Roman" w:hAnsi="Times New Roman" w:cs="Times New Roman"/>
          <w:i/>
          <w:sz w:val="24"/>
          <w:szCs w:val="24"/>
        </w:rPr>
        <w:t>проездов, потом уже делал восьме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рку — правый поворот, левый поворот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71DB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делится своими впечатлениями профессиональный стантрайдер на мотоцикле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Марат Канкадзе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F32" w:rsidRDefault="00E06D19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Раньше я не сталкивался с подобной техникой, е</w:t>
      </w:r>
      <w:proofErr w:type="spellStart"/>
      <w:r w:rsidR="00871D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proofErr w:type="spellEnd"/>
      <w:r w:rsidR="00FC7EE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надо прочувствовать, все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-таки это не мотоцикл, поэтому мне тяжел</w:t>
      </w:r>
      <w:r w:rsidR="00871DBF">
        <w:rPr>
          <w:rFonts w:ascii="Times New Roman" w:eastAsia="Times New Roman" w:hAnsi="Times New Roman" w:cs="Times New Roman"/>
          <w:i/>
          <w:sz w:val="24"/>
          <w:szCs w:val="24"/>
        </w:rPr>
        <w:t xml:space="preserve">о давались повороты. Несмотря </w:t>
      </w:r>
      <w:r w:rsidR="00871D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то, </w:t>
      </w:r>
      <w:r w:rsidR="00871DBF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первый блин немного комом,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мне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вс</w:t>
      </w:r>
      <w:proofErr w:type="spellEnd"/>
      <w:r w:rsidR="00871DB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очень понравилось, эмоции сильные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71DB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делится самый молодой из атлетов Motul, 15-летний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Никита Присяжнюк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F32" w:rsidRDefault="00E06D19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</w:t>
      </w:r>
      <w:r w:rsidR="002C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C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корпуса </w:t>
      </w:r>
      <w:r w:rsidR="002C1C22">
        <w:rPr>
          <w:rFonts w:ascii="Times New Roman" w:eastAsia="Times New Roman" w:hAnsi="Times New Roman" w:cs="Times New Roman"/>
          <w:sz w:val="24"/>
          <w:szCs w:val="24"/>
          <w:lang w:val="en-US"/>
        </w:rPr>
        <w:t>Yamaha</w:t>
      </w:r>
      <w:r w:rsidR="002C1C22" w:rsidRPr="007728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1C22">
        <w:rPr>
          <w:rFonts w:ascii="Times New Roman" w:eastAsia="Times New Roman" w:hAnsi="Times New Roman" w:cs="Times New Roman"/>
          <w:sz w:val="24"/>
          <w:szCs w:val="24"/>
          <w:lang w:val="en-US"/>
        </w:rPr>
        <w:t>SuperJet</w:t>
      </w:r>
      <w:proofErr w:type="spellEnd"/>
      <w:r w:rsidR="002C1C22" w:rsidRPr="007728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C1C22">
        <w:rPr>
          <w:rFonts w:ascii="Times New Roman" w:eastAsia="Times New Roman" w:hAnsi="Times New Roman" w:cs="Times New Roman"/>
          <w:sz w:val="24"/>
          <w:szCs w:val="24"/>
          <w:lang w:val="ru-RU"/>
        </w:rPr>
        <w:t>67 кг,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кастомного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корпуса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JetCamp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стеклопластике </w:t>
      </w:r>
      <w:r w:rsidR="00871DBF">
        <w:rPr>
          <w:color w:val="000000"/>
        </w:rPr>
        <w:t>–</w:t>
      </w:r>
      <w:r w:rsidR="00871DBF">
        <w:rPr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43 кг и 32 кг в карбоновом исполнении.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Точка крепления рулевой колонки смещена вперед. Это позволяет легче задавать вращение в воздухе и дает больше контроля на воде. Доработаны обводы, длина и ширина корпуса, что упрощает управление, и позволяет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скользить. Изменена форма и длина боковых «плавников», у</w:t>
      </w:r>
      <w:r>
        <w:rPr>
          <w:rFonts w:ascii="Times New Roman" w:eastAsia="Times New Roman" w:hAnsi="Times New Roman" w:cs="Times New Roman"/>
          <w:sz w:val="24"/>
          <w:szCs w:val="24"/>
        </w:rPr>
        <w:t>величено водозаборное отверстие под водомет, а также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оявилась возможность установки как стандартного 144</w:t>
      </w:r>
      <w:r w:rsidR="00871DB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водомета, так и водомета диаметром до 155мм. Места, подвергающиеся наибольшему износу и ударам о воду, усилены.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Корпус JetCamp полностью совместим с запчастями от Yamaha SuperJet, что облегчает его сборку. </w:t>
      </w:r>
    </w:p>
    <w:p w:rsidR="001464EA" w:rsidRPr="001464EA" w:rsidRDefault="001464EA" w:rsidP="00D273F6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222222"/>
          <w:lang w:val="ru-RU" w:eastAsia="ru-RU"/>
        </w:rPr>
      </w:pPr>
      <w:r w:rsidRPr="001464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О КОМПАНИИ</w:t>
      </w:r>
    </w:p>
    <w:p w:rsidR="001464EA" w:rsidRPr="001464EA" w:rsidRDefault="001464EA" w:rsidP="00D273F6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222222"/>
          <w:lang w:val="ru-RU" w:eastAsia="ru-RU"/>
        </w:rPr>
      </w:pP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Motul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— французская компания мирового класса, уже более 165 лет специализирующаяся на разработке, производстве и распространении высокотехнологичных смазочных материалов для мотоциклов, автомобилей и других транспортных средств, а также промышленных смазочных материалов — через направление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MotulTech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</w:p>
    <w:p w:rsidR="001464EA" w:rsidRPr="001464EA" w:rsidRDefault="001464EA" w:rsidP="00D273F6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222222"/>
          <w:lang w:val="ru-RU" w:eastAsia="ru-RU"/>
        </w:rPr>
      </w:pPr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В 1971 году компания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Motul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положила начало производству 100% синтетических смазочных материалов на основе сложных эфиров, используемых в авиационной промышленности, и создала моторное масло серии 300V.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Motul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оказывает поддержку гоночным командам в ходе таких международных соревнований, как «24 часа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Ле-Мана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» (24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Hours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of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Le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Mans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гонки для автомобилей и мотоциклов), чемпионат мира FIA по гонкам на выносливость (FIA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World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Endurance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Championship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), международный чемпионат среди автомобилей класса GT (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Super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GT), чемпионат мира по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дрифту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чемпионат Японии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Super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Formula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, чемпионат по гонкам на выносливость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Blancpain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Endurance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Series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ралли-марафон «Дакар» (</w:t>
      </w:r>
      <w:proofErr w:type="spellStart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Dakar</w:t>
      </w:r>
      <w:proofErr w:type="spellEnd"/>
      <w:r w:rsidRPr="001464E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 и многие другие.</w:t>
      </w:r>
    </w:p>
    <w:p w:rsidR="00742F32" w:rsidRPr="001464EA" w:rsidRDefault="00742F32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2F32" w:rsidRDefault="00742F32" w:rsidP="00D273F6">
      <w:pPr>
        <w:pStyle w:val="1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F32" w:rsidRDefault="00742F32" w:rsidP="00D273F6">
      <w:pPr>
        <w:pStyle w:val="10"/>
        <w:spacing w:after="120" w:line="240" w:lineRule="auto"/>
      </w:pPr>
    </w:p>
    <w:sectPr w:rsidR="00742F32" w:rsidSect="001464E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0E" w:rsidRDefault="00334F0E">
      <w:pPr>
        <w:spacing w:line="240" w:lineRule="auto"/>
      </w:pPr>
      <w:r>
        <w:separator/>
      </w:r>
    </w:p>
  </w:endnote>
  <w:endnote w:type="continuationSeparator" w:id="0">
    <w:p w:rsidR="00334F0E" w:rsidRDefault="003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0E" w:rsidRDefault="00334F0E">
      <w:pPr>
        <w:spacing w:line="240" w:lineRule="auto"/>
      </w:pPr>
      <w:r>
        <w:separator/>
      </w:r>
    </w:p>
  </w:footnote>
  <w:footnote w:type="continuationSeparator" w:id="0">
    <w:p w:rsidR="00334F0E" w:rsidRDefault="003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19" w:rsidRDefault="00E06D19" w:rsidP="001464EA">
    <w:pPr>
      <w:pStyle w:val="10"/>
      <w:tabs>
        <w:tab w:val="left" w:pos="4020"/>
      </w:tabs>
    </w:pPr>
    <w:r>
      <w:rPr>
        <w:noProof/>
        <w:lang w:val="ru-RU" w:eastAsia="ru-RU"/>
      </w:rPr>
      <w:drawing>
        <wp:inline distT="0" distB="0" distL="114300" distR="114300">
          <wp:extent cx="1729662" cy="4424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662" cy="442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464E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32"/>
    <w:rsid w:val="001464EA"/>
    <w:rsid w:val="002C1C22"/>
    <w:rsid w:val="00334F0E"/>
    <w:rsid w:val="004C4F12"/>
    <w:rsid w:val="00690A1B"/>
    <w:rsid w:val="00742F32"/>
    <w:rsid w:val="007728CC"/>
    <w:rsid w:val="00871DBF"/>
    <w:rsid w:val="00D273F6"/>
    <w:rsid w:val="00E06D19"/>
    <w:rsid w:val="00E30946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BC330-862B-4703-8B7D-EC6B3586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06D19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19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64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4EA"/>
  </w:style>
  <w:style w:type="paragraph" w:styleId="a9">
    <w:name w:val="footer"/>
    <w:basedOn w:val="a"/>
    <w:link w:val="aa"/>
    <w:uiPriority w:val="99"/>
    <w:unhideWhenUsed/>
    <w:rsid w:val="001464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2019-06-21T08:07:00Z</dcterms:created>
  <dcterms:modified xsi:type="dcterms:W3CDTF">2019-06-21T08:11:00Z</dcterms:modified>
</cp:coreProperties>
</file>