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6C" w:rsidRPr="00DE086C" w:rsidRDefault="00DE086C" w:rsidP="00DE086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086C">
        <w:rPr>
          <w:rFonts w:ascii="Times New Roman" w:hAnsi="Times New Roman" w:cs="Times New Roman"/>
          <w:b/>
          <w:bCs/>
          <w:sz w:val="28"/>
          <w:szCs w:val="28"/>
        </w:rPr>
        <w:t>СГУГиТ</w:t>
      </w:r>
      <w:proofErr w:type="spellEnd"/>
      <w:r w:rsidRPr="00DE086C">
        <w:rPr>
          <w:rFonts w:ascii="Times New Roman" w:hAnsi="Times New Roman" w:cs="Times New Roman"/>
          <w:b/>
          <w:bCs/>
          <w:sz w:val="28"/>
          <w:szCs w:val="28"/>
        </w:rPr>
        <w:t xml:space="preserve"> поучаствовал в Юбилейной международной межвузовской деловой игре «Точка роста – путь к успеху»</w:t>
      </w:r>
    </w:p>
    <w:p w:rsidR="00DE086C" w:rsidRPr="00DE086C" w:rsidRDefault="00DE086C" w:rsidP="00DE086C">
      <w:pPr>
        <w:rPr>
          <w:rFonts w:ascii="Times New Roman" w:hAnsi="Times New Roman" w:cs="Times New Roman"/>
          <w:bCs/>
          <w:sz w:val="28"/>
          <w:szCs w:val="28"/>
        </w:rPr>
      </w:pPr>
      <w:r w:rsidRPr="00DE086C">
        <w:rPr>
          <w:rFonts w:ascii="Times New Roman" w:hAnsi="Times New Roman" w:cs="Times New Roman"/>
          <w:bCs/>
          <w:sz w:val="28"/>
          <w:szCs w:val="28"/>
        </w:rPr>
        <w:t xml:space="preserve">22 марта в Санкт-Петербурге команда Сибирского государственного университета </w:t>
      </w:r>
      <w:proofErr w:type="spellStart"/>
      <w:r w:rsidRPr="00DE086C">
        <w:rPr>
          <w:rFonts w:ascii="Times New Roman" w:hAnsi="Times New Roman" w:cs="Times New Roman"/>
          <w:bCs/>
          <w:sz w:val="28"/>
          <w:szCs w:val="28"/>
        </w:rPr>
        <w:t>геосистем</w:t>
      </w:r>
      <w:proofErr w:type="spellEnd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 и технологий приняла участие в </w:t>
      </w:r>
      <w:r w:rsidRPr="00DE086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E086C">
        <w:rPr>
          <w:rFonts w:ascii="Times New Roman" w:hAnsi="Times New Roman" w:cs="Times New Roman"/>
          <w:bCs/>
          <w:sz w:val="28"/>
          <w:szCs w:val="28"/>
        </w:rPr>
        <w:t xml:space="preserve"> Юбилейной международной межвузовской деловой игре «Точка роста – путь к успеху», проходившей в «Точке кипения» государственного университета аэрокосмического приборостроения (ГУАП). Деловая игра была ориентирована на популяризацию технологического предпринимательства среди студентов. </w:t>
      </w:r>
    </w:p>
    <w:p w:rsidR="00DE086C" w:rsidRPr="00DE086C" w:rsidRDefault="00DE086C" w:rsidP="00DE086C">
      <w:pPr>
        <w:rPr>
          <w:rFonts w:ascii="Times New Roman" w:hAnsi="Times New Roman" w:cs="Times New Roman"/>
          <w:bCs/>
          <w:sz w:val="28"/>
          <w:szCs w:val="28"/>
        </w:rPr>
      </w:pPr>
      <w:r w:rsidRPr="00DE086C">
        <w:rPr>
          <w:rFonts w:ascii="Times New Roman" w:hAnsi="Times New Roman" w:cs="Times New Roman"/>
          <w:bCs/>
          <w:sz w:val="28"/>
          <w:szCs w:val="28"/>
        </w:rPr>
        <w:t xml:space="preserve">Участниками стали команды из России, Белоруссии, Узбекистана. Оценивали презентации команд и задавали вопросы представители бизнеса. Команда </w:t>
      </w:r>
      <w:proofErr w:type="spellStart"/>
      <w:r w:rsidRPr="00DE086C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, состоящая из 7 студентов и 2 наставников, подготовила и презентовала бизнес-кейс, который максимально приближен к реальным рыночным условиям. Еще в январе команде прислали кейс, где нужно было разработать и презентовать бизнес-план </w:t>
      </w:r>
      <w:proofErr w:type="spellStart"/>
      <w:r w:rsidRPr="00DE086C">
        <w:rPr>
          <w:rFonts w:ascii="Times New Roman" w:hAnsi="Times New Roman" w:cs="Times New Roman"/>
          <w:bCs/>
          <w:sz w:val="28"/>
          <w:szCs w:val="28"/>
        </w:rPr>
        <w:t>шоколадосодержащей</w:t>
      </w:r>
      <w:proofErr w:type="spellEnd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 продукции в потребительском сегменте. Возникла идея, связанная с производством съедобных стаканчиков для кофе. Ребята исследовали рынок и выяснили, что уже существует подобная продукция – вафельные стаканчики.</w:t>
      </w:r>
    </w:p>
    <w:p w:rsidR="00DE086C" w:rsidRPr="00DE086C" w:rsidRDefault="00DE086C" w:rsidP="00DE086C">
      <w:pPr>
        <w:rPr>
          <w:rFonts w:ascii="Times New Roman" w:hAnsi="Times New Roman" w:cs="Times New Roman"/>
          <w:bCs/>
          <w:sz w:val="28"/>
          <w:szCs w:val="28"/>
        </w:rPr>
      </w:pPr>
      <w:r w:rsidRPr="00DE086C">
        <w:rPr>
          <w:rFonts w:ascii="Times New Roman" w:hAnsi="Times New Roman" w:cs="Times New Roman"/>
          <w:bCs/>
          <w:sz w:val="28"/>
          <w:szCs w:val="28"/>
        </w:rPr>
        <w:t xml:space="preserve">–  Так мы решили создать пряничные стаканчики. Студенты консультировались с технологами пищевого производства, делали полностью финансовый расчет по окупаемости, по его рентабельности, – рассказывает наставник и сотрудник кафедры специальных устройств, </w:t>
      </w:r>
      <w:proofErr w:type="spellStart"/>
      <w:r w:rsidRPr="00DE086C">
        <w:rPr>
          <w:rFonts w:ascii="Times New Roman" w:hAnsi="Times New Roman" w:cs="Times New Roman"/>
          <w:bCs/>
          <w:sz w:val="28"/>
          <w:szCs w:val="28"/>
        </w:rPr>
        <w:t>инноватики</w:t>
      </w:r>
      <w:proofErr w:type="spellEnd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метрологии  </w:t>
      </w:r>
      <w:proofErr w:type="spellStart"/>
      <w:r w:rsidRPr="00DE086C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proofErr w:type="gramEnd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 Тамара </w:t>
      </w:r>
      <w:proofErr w:type="spellStart"/>
      <w:r w:rsidRPr="00DE086C">
        <w:rPr>
          <w:rFonts w:ascii="Times New Roman" w:hAnsi="Times New Roman" w:cs="Times New Roman"/>
          <w:bCs/>
          <w:sz w:val="28"/>
          <w:szCs w:val="28"/>
        </w:rPr>
        <w:t>Самойлюк</w:t>
      </w:r>
      <w:proofErr w:type="spellEnd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. – В качестве домашнего задания нужно было подготовить видео-визитку про университет и про команду. При оглашении результатов нам сказали, что наша команда вырвала победу. Конкуренция была достаточно сильная. Наши ребята отличились необычной красивой презентацией: все делали про шоколад, а мы про съедобные стаканчики. Вышло достаточно оригинально, поэтому и оказались в числе лучших. Мы остались очень довольны. </w:t>
      </w:r>
    </w:p>
    <w:p w:rsidR="00DE086C" w:rsidRPr="00DE086C" w:rsidRDefault="00DE086C" w:rsidP="00DE086C">
      <w:pPr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E086C">
        <w:rPr>
          <w:rFonts w:ascii="Times New Roman" w:hAnsi="Times New Roman" w:cs="Times New Roman"/>
          <w:bCs/>
          <w:sz w:val="28"/>
          <w:szCs w:val="28"/>
        </w:rPr>
        <w:t xml:space="preserve">Команда также выражает благодарность оргкомитету игры за теплый и продуманный до мелочей прием. По результатам деловой игры </w:t>
      </w:r>
      <w:proofErr w:type="spellStart"/>
      <w:r w:rsidRPr="00DE086C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r w:rsidRPr="00DE086C">
        <w:rPr>
          <w:rFonts w:ascii="Times New Roman" w:hAnsi="Times New Roman" w:cs="Times New Roman"/>
          <w:bCs/>
          <w:sz w:val="28"/>
          <w:szCs w:val="28"/>
        </w:rPr>
        <w:t xml:space="preserve"> занял почетное 3 место. При награждении были вручены благодарственное письмо ректору университета от Уполномоченного по защите прав предпринимателей в Санкт-Петербурге и благодарность ректора ГУАП.</w:t>
      </w:r>
    </w:p>
    <w:p w:rsidR="00AF7872" w:rsidRDefault="00AF7872">
      <w:bookmarkStart w:id="0" w:name="_GoBack"/>
      <w:bookmarkEnd w:id="0"/>
    </w:p>
    <w:sectPr w:rsidR="00AF787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A"/>
    <w:rsid w:val="00AF7872"/>
    <w:rsid w:val="00DA00EA"/>
    <w:rsid w:val="00D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AFD5-A9B1-4ACC-8F9F-FC950ED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2</cp:revision>
  <dcterms:created xsi:type="dcterms:W3CDTF">2024-03-27T10:13:00Z</dcterms:created>
  <dcterms:modified xsi:type="dcterms:W3CDTF">2024-03-27T10:14:00Z</dcterms:modified>
</cp:coreProperties>
</file>